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A4CEB">
        <w:rPr>
          <w:b/>
          <w:u w:val="single"/>
        </w:rPr>
        <w:t>56,8</w:t>
      </w:r>
      <w:r w:rsidR="00291E91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CA4CEB">
        <w:rPr>
          <w:b/>
          <w:sz w:val="24"/>
          <w:szCs w:val="24"/>
        </w:rPr>
        <w:t>56,8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CA4CEB">
        <w:rPr>
          <w:b/>
          <w:sz w:val="24"/>
          <w:szCs w:val="24"/>
        </w:rPr>
        <w:t>5 972 292,8</w:t>
      </w:r>
      <w:bookmarkStart w:id="1" w:name="_GoBack"/>
      <w:bookmarkEnd w:id="1"/>
      <w:r w:rsidR="00291E91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A406E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1E91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6F7CFB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50A5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3B5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4CEB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46A12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249</cp:revision>
  <cp:lastPrinted>2025-11-27T06:29:00Z</cp:lastPrinted>
  <dcterms:created xsi:type="dcterms:W3CDTF">2020-03-19T05:41:00Z</dcterms:created>
  <dcterms:modified xsi:type="dcterms:W3CDTF">2025-11-27T06:29:00Z</dcterms:modified>
</cp:coreProperties>
</file>